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309" w:rsidRPr="00B36309" w:rsidRDefault="00B36309" w:rsidP="00B36309">
      <w:pPr>
        <w:shd w:val="clear" w:color="auto" w:fill="FFFFFF"/>
        <w:spacing w:before="480" w:after="225" w:line="450" w:lineRule="atLeast"/>
        <w:textAlignment w:val="baseline"/>
        <w:outlineLvl w:val="1"/>
        <w:rPr>
          <w:rFonts w:ascii="Helvetica" w:eastAsia="Times New Roman" w:hAnsi="Helvetica" w:cs="Helvetica"/>
          <w:b/>
          <w:bCs/>
          <w:color w:val="000000"/>
          <w:sz w:val="29"/>
          <w:szCs w:val="29"/>
          <w:lang w:eastAsia="tr-TR"/>
        </w:rPr>
      </w:pPr>
      <w:r w:rsidRPr="00B36309">
        <w:rPr>
          <w:rFonts w:ascii="Helvetica" w:eastAsia="Times New Roman" w:hAnsi="Helvetica" w:cs="Helvetica"/>
          <w:b/>
          <w:bCs/>
          <w:color w:val="000000"/>
          <w:sz w:val="29"/>
          <w:szCs w:val="29"/>
          <w:lang w:eastAsia="tr-TR"/>
        </w:rPr>
        <w:t>Osmanlı'nın gerileme ve çöküş dönemlerinde yer alan bazı padişahlar vardır. O padişahlardan birisi de Sultan Abdülaziz'dir. Sultan Abdülaziz dönemi en çok tartışılan dönemlerden birisidir. Tarihçilerin Osmanlı imparatorluğunda dönemini sorguladığı bu dönemde Osmanlı imparatorluğu hem siyasi hem de ekonomik olaylar yaşamıştır. Sultan Abdülaziz Osmanlı padişahlarından birisi olup aynı zamanda İslam halifesidir. Bundan dolayı Sultan Abdülaziz'in Osmanlı tarihinde hem de İslam tarihine önemi yadsınamaz bir gerçektir. Sultan Abdülaziz internette de en çok araştırılan padişahlardan birisidir. Peki, Sultan Abdülaziz kimdir? Sultan Abdülaziz döneminde hangi olaylar yaşanmıştır? Sultan Abdülaziz nasıl tahta geçmiştir? Sultan Abdülaziz'in hayatı nasıldır? İşte Sultan Abdülaziz'e dair bütün detaylar.</w:t>
      </w:r>
    </w:p>
    <w:p w:rsidR="00B36309" w:rsidRPr="00B36309" w:rsidRDefault="00B36309" w:rsidP="00B36309">
      <w:pPr>
        <w:shd w:val="clear" w:color="auto" w:fill="FFFFFF"/>
        <w:spacing w:after="240" w:line="450" w:lineRule="atLeast"/>
        <w:textAlignment w:val="baseline"/>
        <w:rPr>
          <w:rFonts w:ascii="Helvetica" w:eastAsia="Times New Roman" w:hAnsi="Helvetica" w:cs="Helvetica"/>
          <w:color w:val="212121"/>
          <w:sz w:val="29"/>
          <w:szCs w:val="29"/>
          <w:lang w:eastAsia="tr-TR"/>
        </w:rPr>
      </w:pPr>
      <w:r w:rsidRPr="00B36309">
        <w:rPr>
          <w:rFonts w:ascii="Helvetica" w:eastAsia="Times New Roman" w:hAnsi="Helvetica" w:cs="Helvetica"/>
          <w:color w:val="212121"/>
          <w:sz w:val="29"/>
          <w:szCs w:val="29"/>
          <w:lang w:eastAsia="tr-TR"/>
        </w:rPr>
        <w:t>Sultan Abdülaziz 32. Osmanlı imparatorluğu padişahıdır. Abdülmecid'in kardeşi olarak bilinmektedir.</w:t>
      </w:r>
    </w:p>
    <w:p w:rsidR="00B36309" w:rsidRPr="00B36309" w:rsidRDefault="00B36309" w:rsidP="00B36309">
      <w:pPr>
        <w:shd w:val="clear" w:color="auto" w:fill="FFFFFF"/>
        <w:spacing w:after="0" w:line="450" w:lineRule="atLeast"/>
        <w:textAlignment w:val="baseline"/>
        <w:rPr>
          <w:rFonts w:ascii="Helvetica" w:eastAsia="Times New Roman" w:hAnsi="Helvetica" w:cs="Helvetica"/>
          <w:color w:val="212121"/>
          <w:sz w:val="29"/>
          <w:szCs w:val="29"/>
          <w:lang w:eastAsia="tr-TR"/>
        </w:rPr>
      </w:pPr>
      <w:r w:rsidRPr="00B36309">
        <w:rPr>
          <w:rFonts w:ascii="Helvetica" w:eastAsia="Times New Roman" w:hAnsi="Helvetica" w:cs="Helvetica"/>
          <w:color w:val="212121"/>
          <w:sz w:val="29"/>
          <w:szCs w:val="29"/>
          <w:lang w:eastAsia="tr-TR"/>
        </w:rPr>
        <w:t> </w:t>
      </w:r>
      <w:r w:rsidRPr="00B36309">
        <w:rPr>
          <w:rFonts w:ascii="Helvetica" w:eastAsia="Times New Roman" w:hAnsi="Helvetica" w:cs="Helvetica"/>
          <w:b/>
          <w:bCs/>
          <w:color w:val="212121"/>
          <w:sz w:val="29"/>
          <w:szCs w:val="29"/>
          <w:bdr w:val="none" w:sz="0" w:space="0" w:color="auto" w:frame="1"/>
          <w:lang w:eastAsia="tr-TR"/>
        </w:rPr>
        <w:t>Sultan Abdülaziz Kimdir?</w:t>
      </w:r>
    </w:p>
    <w:p w:rsidR="00B36309" w:rsidRPr="00B36309" w:rsidRDefault="00B36309" w:rsidP="00B36309">
      <w:pPr>
        <w:shd w:val="clear" w:color="auto" w:fill="FFFFFF"/>
        <w:spacing w:after="240" w:line="450" w:lineRule="atLeast"/>
        <w:textAlignment w:val="baseline"/>
        <w:rPr>
          <w:rFonts w:ascii="Helvetica" w:eastAsia="Times New Roman" w:hAnsi="Helvetica" w:cs="Helvetica"/>
          <w:color w:val="212121"/>
          <w:sz w:val="29"/>
          <w:szCs w:val="29"/>
          <w:lang w:eastAsia="tr-TR"/>
        </w:rPr>
      </w:pPr>
      <w:r w:rsidRPr="00B36309">
        <w:rPr>
          <w:rFonts w:ascii="Helvetica" w:eastAsia="Times New Roman" w:hAnsi="Helvetica" w:cs="Helvetica"/>
          <w:color w:val="212121"/>
          <w:sz w:val="29"/>
          <w:szCs w:val="29"/>
          <w:lang w:eastAsia="tr-TR"/>
        </w:rPr>
        <w:t xml:space="preserve"> Sultan Abdülaziz 1830 yılında İstanbul'da doğmuştur. Babasının adı II. Mahmut annesinin adı ise </w:t>
      </w:r>
      <w:proofErr w:type="spellStart"/>
      <w:r w:rsidRPr="00B36309">
        <w:rPr>
          <w:rFonts w:ascii="Helvetica" w:eastAsia="Times New Roman" w:hAnsi="Helvetica" w:cs="Helvetica"/>
          <w:color w:val="212121"/>
          <w:sz w:val="29"/>
          <w:szCs w:val="29"/>
          <w:lang w:eastAsia="tr-TR"/>
        </w:rPr>
        <w:t>Pertevniyal</w:t>
      </w:r>
      <w:proofErr w:type="spellEnd"/>
      <w:r w:rsidRPr="00B36309">
        <w:rPr>
          <w:rFonts w:ascii="Helvetica" w:eastAsia="Times New Roman" w:hAnsi="Helvetica" w:cs="Helvetica"/>
          <w:color w:val="212121"/>
          <w:sz w:val="29"/>
          <w:szCs w:val="29"/>
          <w:lang w:eastAsia="tr-TR"/>
        </w:rPr>
        <w:t xml:space="preserve"> sultandır. Kardeşinin ölümü üzerine tahta çıkmış bir padişahtır. Sultan Abdülaziz 111. İslam halifesidir. Sultan Abdülaziz tahtan indirilip öldürülen son padişah olarak Osmanlı tarihine geçmiş bir kişidir.</w:t>
      </w:r>
    </w:p>
    <w:p w:rsidR="00B36309" w:rsidRPr="00B36309" w:rsidRDefault="00B36309" w:rsidP="00B36309">
      <w:pPr>
        <w:shd w:val="clear" w:color="auto" w:fill="FFFFFF"/>
        <w:spacing w:after="0" w:line="450" w:lineRule="atLeast"/>
        <w:textAlignment w:val="baseline"/>
        <w:rPr>
          <w:rFonts w:ascii="Helvetica" w:eastAsia="Times New Roman" w:hAnsi="Helvetica" w:cs="Helvetica"/>
          <w:color w:val="212121"/>
          <w:sz w:val="29"/>
          <w:szCs w:val="29"/>
          <w:lang w:eastAsia="tr-TR"/>
        </w:rPr>
      </w:pPr>
      <w:r w:rsidRPr="00B36309">
        <w:rPr>
          <w:rFonts w:ascii="Helvetica" w:eastAsia="Times New Roman" w:hAnsi="Helvetica" w:cs="Helvetica"/>
          <w:color w:val="212121"/>
          <w:sz w:val="29"/>
          <w:szCs w:val="29"/>
          <w:lang w:eastAsia="tr-TR"/>
        </w:rPr>
        <w:t> </w:t>
      </w:r>
      <w:r w:rsidRPr="00B36309">
        <w:rPr>
          <w:rFonts w:ascii="Helvetica" w:eastAsia="Times New Roman" w:hAnsi="Helvetica" w:cs="Helvetica"/>
          <w:b/>
          <w:bCs/>
          <w:color w:val="212121"/>
          <w:sz w:val="29"/>
          <w:szCs w:val="29"/>
          <w:bdr w:val="none" w:sz="0" w:space="0" w:color="auto" w:frame="1"/>
          <w:lang w:eastAsia="tr-TR"/>
        </w:rPr>
        <w:t>Sultan Abdülaziz Dönemi Olayları</w:t>
      </w:r>
    </w:p>
    <w:p w:rsidR="00B36309" w:rsidRPr="00B36309" w:rsidRDefault="00B36309" w:rsidP="00B36309">
      <w:pPr>
        <w:shd w:val="clear" w:color="auto" w:fill="FFFFFF"/>
        <w:spacing w:after="0" w:line="450" w:lineRule="atLeast"/>
        <w:textAlignment w:val="baseline"/>
        <w:rPr>
          <w:rFonts w:ascii="Helvetica" w:eastAsia="Times New Roman" w:hAnsi="Helvetica" w:cs="Helvetica"/>
          <w:color w:val="212121"/>
          <w:sz w:val="29"/>
          <w:szCs w:val="29"/>
          <w:lang w:eastAsia="tr-TR"/>
        </w:rPr>
      </w:pPr>
      <w:r w:rsidRPr="00B36309">
        <w:rPr>
          <w:rFonts w:ascii="Helvetica" w:eastAsia="Times New Roman" w:hAnsi="Helvetica" w:cs="Helvetica"/>
          <w:color w:val="212121"/>
          <w:sz w:val="29"/>
          <w:szCs w:val="29"/>
          <w:lang w:eastAsia="tr-TR"/>
        </w:rPr>
        <w:t> </w:t>
      </w:r>
      <w:r w:rsidRPr="00B36309">
        <w:rPr>
          <w:rFonts w:ascii="Helvetica" w:eastAsia="Times New Roman" w:hAnsi="Helvetica" w:cs="Helvetica"/>
          <w:b/>
          <w:bCs/>
          <w:color w:val="212121"/>
          <w:sz w:val="29"/>
          <w:szCs w:val="29"/>
          <w:bdr w:val="none" w:sz="0" w:space="0" w:color="auto" w:frame="1"/>
          <w:lang w:eastAsia="tr-TR"/>
        </w:rPr>
        <w:t>1) Karadağ İsyanı</w:t>
      </w:r>
    </w:p>
    <w:p w:rsidR="00B36309" w:rsidRPr="00B36309" w:rsidRDefault="00B36309" w:rsidP="00B36309">
      <w:pPr>
        <w:shd w:val="clear" w:color="auto" w:fill="FFFFFF"/>
        <w:spacing w:after="240" w:line="450" w:lineRule="atLeast"/>
        <w:textAlignment w:val="baseline"/>
        <w:rPr>
          <w:rFonts w:ascii="Helvetica" w:eastAsia="Times New Roman" w:hAnsi="Helvetica" w:cs="Helvetica"/>
          <w:color w:val="212121"/>
          <w:sz w:val="29"/>
          <w:szCs w:val="29"/>
          <w:lang w:eastAsia="tr-TR"/>
        </w:rPr>
      </w:pPr>
      <w:r w:rsidRPr="00B36309">
        <w:rPr>
          <w:rFonts w:ascii="Helvetica" w:eastAsia="Times New Roman" w:hAnsi="Helvetica" w:cs="Helvetica"/>
          <w:color w:val="212121"/>
          <w:sz w:val="29"/>
          <w:szCs w:val="29"/>
          <w:lang w:eastAsia="tr-TR"/>
        </w:rPr>
        <w:t xml:space="preserve"> Sultan Abdülaziz döneminin en önemli olayları arasında gösterilir. Balkanlar'da Rusya ve Avusturya destekli olmak üzere Karadağ halkı kışkırtıldı. Osmanlı imparatorluğu toprağı olan Karadağ halkı Osmanlı'ya karşı isyana başladı. Sultan Abdülaziz Ömer Paşa'yı </w:t>
      </w:r>
      <w:r w:rsidRPr="00B36309">
        <w:rPr>
          <w:rFonts w:ascii="Helvetica" w:eastAsia="Times New Roman" w:hAnsi="Helvetica" w:cs="Helvetica"/>
          <w:color w:val="212121"/>
          <w:sz w:val="29"/>
          <w:szCs w:val="29"/>
          <w:lang w:eastAsia="tr-TR"/>
        </w:rPr>
        <w:lastRenderedPageBreak/>
        <w:t>görevlendirdi. Bu ayaklanma büyümeden kısa sürede bastırıldı. Rusya ve Fransa ile bunun sonucunda bir İstanbul protokolü imzalandı.</w:t>
      </w:r>
    </w:p>
    <w:p w:rsidR="00B36309" w:rsidRPr="00B36309" w:rsidRDefault="00B36309" w:rsidP="00B36309">
      <w:pPr>
        <w:shd w:val="clear" w:color="auto" w:fill="FFFFFF"/>
        <w:spacing w:after="0" w:line="450" w:lineRule="atLeast"/>
        <w:textAlignment w:val="baseline"/>
        <w:rPr>
          <w:rFonts w:ascii="Helvetica" w:eastAsia="Times New Roman" w:hAnsi="Helvetica" w:cs="Helvetica"/>
          <w:color w:val="212121"/>
          <w:sz w:val="29"/>
          <w:szCs w:val="29"/>
          <w:lang w:eastAsia="tr-TR"/>
        </w:rPr>
      </w:pPr>
      <w:r w:rsidRPr="00B36309">
        <w:rPr>
          <w:rFonts w:ascii="Helvetica" w:eastAsia="Times New Roman" w:hAnsi="Helvetica" w:cs="Helvetica"/>
          <w:color w:val="212121"/>
          <w:sz w:val="29"/>
          <w:szCs w:val="29"/>
          <w:lang w:eastAsia="tr-TR"/>
        </w:rPr>
        <w:t> </w:t>
      </w:r>
      <w:r w:rsidRPr="00B36309">
        <w:rPr>
          <w:rFonts w:ascii="Helvetica" w:eastAsia="Times New Roman" w:hAnsi="Helvetica" w:cs="Helvetica"/>
          <w:b/>
          <w:bCs/>
          <w:color w:val="212121"/>
          <w:sz w:val="29"/>
          <w:szCs w:val="29"/>
          <w:bdr w:val="none" w:sz="0" w:space="0" w:color="auto" w:frame="1"/>
          <w:lang w:eastAsia="tr-TR"/>
        </w:rPr>
        <w:t>2) Romanya Sorunu</w:t>
      </w:r>
    </w:p>
    <w:p w:rsidR="00B36309" w:rsidRPr="00B36309" w:rsidRDefault="00B36309" w:rsidP="00B36309">
      <w:pPr>
        <w:spacing w:after="0" w:line="240" w:lineRule="auto"/>
        <w:textAlignment w:val="baseline"/>
        <w:rPr>
          <w:rFonts w:ascii="Times New Roman" w:eastAsia="Times New Roman" w:hAnsi="Times New Roman" w:cs="Times New Roman"/>
          <w:color w:val="000000"/>
          <w:sz w:val="17"/>
          <w:szCs w:val="17"/>
          <w:u w:val="single"/>
          <w:bdr w:val="none" w:sz="0" w:space="0" w:color="auto" w:frame="1"/>
          <w:lang w:eastAsia="tr-TR"/>
        </w:rPr>
      </w:pPr>
      <w:r w:rsidRPr="00B36309">
        <w:rPr>
          <w:rFonts w:ascii="Helvetica" w:eastAsia="Times New Roman" w:hAnsi="Helvetica" w:cs="Helvetica"/>
          <w:color w:val="000000"/>
          <w:sz w:val="17"/>
          <w:szCs w:val="17"/>
          <w:lang w:eastAsia="tr-TR"/>
        </w:rPr>
        <w:fldChar w:fldCharType="begin"/>
      </w:r>
      <w:r w:rsidRPr="00B36309">
        <w:rPr>
          <w:rFonts w:ascii="Helvetica" w:eastAsia="Times New Roman" w:hAnsi="Helvetica" w:cs="Helvetica"/>
          <w:color w:val="000000"/>
          <w:sz w:val="17"/>
          <w:szCs w:val="17"/>
          <w:lang w:eastAsia="tr-TR"/>
        </w:rPr>
        <w:instrText xml:space="preserve"> HYPERLINK "https://www.vodafone.com.tr/numara-tasima-yeni-hat/tarifeler/Ekonomik?cid=perf-nta-taboola_hurriyet.com.tr-nta_Desktop-tariff-mobile_alwayson-ta-mobacq-Vodafone+S%C3%BCper+Uyumlu%2B+ile+Tarifeni+Kendin+Olu%C5%9Ftur-1120&amp;tblci=GiAUhrFrgT_znXqNgHfEWaFd1lxB8vBIFvMO8TMp1pv1ICDWrkgos4vw6cGPlaDIAQ" \l "tblciGiAUhrFrgT_znXqNgHfEWaFd1lxB8vBIFvMO8TMp1pv1ICDWrkgos4vw6cGPlaDIAQ" \o "Vodafone Süper Uyumlu+ ile Tarifeni Kendin Oluştur" \t "_blank" </w:instrText>
      </w:r>
      <w:r w:rsidRPr="00B36309">
        <w:rPr>
          <w:rFonts w:ascii="Helvetica" w:eastAsia="Times New Roman" w:hAnsi="Helvetica" w:cs="Helvetica"/>
          <w:color w:val="000000"/>
          <w:sz w:val="17"/>
          <w:szCs w:val="17"/>
          <w:lang w:eastAsia="tr-TR"/>
        </w:rPr>
        <w:fldChar w:fldCharType="separate"/>
      </w:r>
    </w:p>
    <w:p w:rsidR="00B36309" w:rsidRPr="00B36309" w:rsidRDefault="00B36309" w:rsidP="00B36309">
      <w:pPr>
        <w:spacing w:after="150" w:line="240" w:lineRule="auto"/>
        <w:textAlignment w:val="baseline"/>
        <w:rPr>
          <w:rFonts w:ascii="Times New Roman" w:eastAsia="Times New Roman" w:hAnsi="Times New Roman" w:cs="Times New Roman"/>
          <w:sz w:val="24"/>
          <w:szCs w:val="24"/>
          <w:lang w:eastAsia="tr-TR"/>
        </w:rPr>
      </w:pPr>
      <w:r w:rsidRPr="00B36309">
        <w:rPr>
          <w:rFonts w:ascii="Helvetica" w:eastAsia="Times New Roman" w:hAnsi="Helvetica" w:cs="Helvetica"/>
          <w:color w:val="000000"/>
          <w:sz w:val="17"/>
          <w:szCs w:val="17"/>
          <w:lang w:eastAsia="tr-TR"/>
        </w:rPr>
        <w:fldChar w:fldCharType="end"/>
      </w:r>
      <w:hyperlink r:id="rId4" w:anchor="tblciGiAUhrFrgT_znXqNgHfEWaFd1lxB8vBIFvMO8TMp1pv1ICDWrkgos4vw6cGPlaDIAQ" w:tgtFrame="_blank" w:tooltip="Vodafone Süper Uyumlu+ ile Tarifeni Kendin Oluştur" w:history="1">
        <w:proofErr w:type="spellStart"/>
        <w:r w:rsidRPr="00B36309">
          <w:rPr>
            <w:rFonts w:ascii="Helvetica" w:eastAsia="Times New Roman" w:hAnsi="Helvetica" w:cs="Helvetica"/>
            <w:b/>
            <w:bCs/>
            <w:color w:val="212121"/>
            <w:sz w:val="24"/>
            <w:szCs w:val="24"/>
            <w:bdr w:val="none" w:sz="0" w:space="0" w:color="auto" w:frame="1"/>
            <w:shd w:val="clear" w:color="auto" w:fill="EDEDED"/>
            <w:lang w:eastAsia="tr-TR"/>
          </w:rPr>
          <w:t>Vodafone</w:t>
        </w:r>
        <w:proofErr w:type="spellEnd"/>
        <w:r w:rsidRPr="00B36309">
          <w:rPr>
            <w:rFonts w:ascii="Helvetica" w:eastAsia="Times New Roman" w:hAnsi="Helvetica" w:cs="Helvetica"/>
            <w:b/>
            <w:bCs/>
            <w:color w:val="212121"/>
            <w:sz w:val="24"/>
            <w:szCs w:val="24"/>
            <w:bdr w:val="none" w:sz="0" w:space="0" w:color="auto" w:frame="1"/>
            <w:shd w:val="clear" w:color="auto" w:fill="EDEDED"/>
            <w:lang w:eastAsia="tr-TR"/>
          </w:rPr>
          <w:t xml:space="preserve"> Süper Uyumlu+ ile Tarifeni Kendin </w:t>
        </w:r>
        <w:proofErr w:type="spellStart"/>
        <w:r w:rsidRPr="00B36309">
          <w:rPr>
            <w:rFonts w:ascii="Helvetica" w:eastAsia="Times New Roman" w:hAnsi="Helvetica" w:cs="Helvetica"/>
            <w:b/>
            <w:bCs/>
            <w:color w:val="212121"/>
            <w:sz w:val="24"/>
            <w:szCs w:val="24"/>
            <w:bdr w:val="none" w:sz="0" w:space="0" w:color="auto" w:frame="1"/>
            <w:shd w:val="clear" w:color="auto" w:fill="EDEDED"/>
            <w:lang w:eastAsia="tr-TR"/>
          </w:rPr>
          <w:t>Oluştur</w:t>
        </w:r>
        <w:r w:rsidRPr="00B36309">
          <w:rPr>
            <w:rFonts w:ascii="Helvetica" w:eastAsia="Times New Roman" w:hAnsi="Helvetica" w:cs="Helvetica"/>
            <w:b/>
            <w:bCs/>
            <w:color w:val="999999"/>
            <w:sz w:val="17"/>
            <w:szCs w:val="17"/>
            <w:bdr w:val="none" w:sz="0" w:space="0" w:color="auto" w:frame="1"/>
            <w:shd w:val="clear" w:color="auto" w:fill="EDEDED"/>
            <w:lang w:eastAsia="tr-TR"/>
          </w:rPr>
          <w:t>Vodafone</w:t>
        </w:r>
      </w:hyperlink>
      <w:hyperlink r:id="rId5" w:tgtFrame="_blank" w:history="1">
        <w:r w:rsidRPr="00B36309">
          <w:rPr>
            <w:rFonts w:ascii="Helvetica" w:eastAsia="Times New Roman" w:hAnsi="Helvetica" w:cs="Helvetica"/>
            <w:color w:val="000000"/>
            <w:sz w:val="15"/>
            <w:szCs w:val="15"/>
            <w:u w:val="single"/>
            <w:bdr w:val="none" w:sz="0" w:space="0" w:color="auto" w:frame="1"/>
            <w:shd w:val="clear" w:color="auto" w:fill="EDEDED"/>
            <w:lang w:eastAsia="tr-TR"/>
          </w:rPr>
          <w:t>Şimdi</w:t>
        </w:r>
        <w:proofErr w:type="spellEnd"/>
        <w:r w:rsidRPr="00B36309">
          <w:rPr>
            <w:rFonts w:ascii="Helvetica" w:eastAsia="Times New Roman" w:hAnsi="Helvetica" w:cs="Helvetica"/>
            <w:color w:val="000000"/>
            <w:sz w:val="15"/>
            <w:szCs w:val="15"/>
            <w:u w:val="single"/>
            <w:bdr w:val="none" w:sz="0" w:space="0" w:color="auto" w:frame="1"/>
            <w:shd w:val="clear" w:color="auto" w:fill="EDEDED"/>
            <w:lang w:eastAsia="tr-TR"/>
          </w:rPr>
          <w:t xml:space="preserve"> Keşfet</w:t>
        </w:r>
      </w:hyperlink>
    </w:p>
    <w:p w:rsidR="00B36309" w:rsidRPr="00B36309" w:rsidRDefault="00B36309" w:rsidP="00B36309">
      <w:pPr>
        <w:spacing w:after="0" w:line="240" w:lineRule="auto"/>
        <w:textAlignment w:val="baseline"/>
        <w:rPr>
          <w:rFonts w:ascii="Times New Roman" w:eastAsia="Times New Roman" w:hAnsi="Times New Roman" w:cs="Times New Roman"/>
          <w:color w:val="000000"/>
          <w:sz w:val="24"/>
          <w:szCs w:val="24"/>
          <w:u w:val="single"/>
          <w:bdr w:val="none" w:sz="0" w:space="0" w:color="auto" w:frame="1"/>
          <w:lang w:eastAsia="tr-TR"/>
        </w:rPr>
      </w:pPr>
      <w:r w:rsidRPr="00B36309">
        <w:rPr>
          <w:rFonts w:ascii="Helvetica" w:eastAsia="Times New Roman" w:hAnsi="Helvetica" w:cs="Helvetica"/>
          <w:color w:val="000000"/>
          <w:sz w:val="17"/>
          <w:szCs w:val="17"/>
          <w:lang w:eastAsia="tr-TR"/>
        </w:rPr>
        <w:fldChar w:fldCharType="begin"/>
      </w:r>
      <w:r w:rsidRPr="00B36309">
        <w:rPr>
          <w:rFonts w:ascii="Helvetica" w:eastAsia="Times New Roman" w:hAnsi="Helvetica" w:cs="Helvetica"/>
          <w:color w:val="000000"/>
          <w:sz w:val="17"/>
          <w:szCs w:val="17"/>
          <w:lang w:eastAsia="tr-TR"/>
        </w:rPr>
        <w:instrText xml:space="preserve"> HYPERLINK "https://www.readbakery.com/tr/saglik/limonu-kesti-yataginin-kenarina-koydu-herkes-denemeli/?utm_campaign=l6iu2fcw&amp;utm_source=Taboola&amp;utm_medium=native&amp;utm_term=demiroren-hurriyet" \o "Bir limonu kesti ve yatağının kenarına koydu. Sebebi mi? Herkes denemeli!" \t "_blank" </w:instrText>
      </w:r>
      <w:r w:rsidRPr="00B36309">
        <w:rPr>
          <w:rFonts w:ascii="Helvetica" w:eastAsia="Times New Roman" w:hAnsi="Helvetica" w:cs="Helvetica"/>
          <w:color w:val="000000"/>
          <w:sz w:val="17"/>
          <w:szCs w:val="17"/>
          <w:lang w:eastAsia="tr-TR"/>
        </w:rPr>
        <w:fldChar w:fldCharType="separate"/>
      </w:r>
    </w:p>
    <w:p w:rsidR="00B36309" w:rsidRPr="00B36309" w:rsidRDefault="00B36309" w:rsidP="00B36309">
      <w:pPr>
        <w:spacing w:after="150" w:line="240" w:lineRule="auto"/>
        <w:textAlignment w:val="baseline"/>
        <w:rPr>
          <w:rFonts w:ascii="Times New Roman" w:eastAsia="Times New Roman" w:hAnsi="Times New Roman" w:cs="Times New Roman"/>
          <w:sz w:val="24"/>
          <w:szCs w:val="24"/>
          <w:lang w:eastAsia="tr-TR"/>
        </w:rPr>
      </w:pPr>
      <w:r w:rsidRPr="00B36309">
        <w:rPr>
          <w:rFonts w:ascii="Helvetica" w:eastAsia="Times New Roman" w:hAnsi="Helvetica" w:cs="Helvetica"/>
          <w:color w:val="000000"/>
          <w:sz w:val="17"/>
          <w:szCs w:val="17"/>
          <w:lang w:eastAsia="tr-TR"/>
        </w:rPr>
        <w:fldChar w:fldCharType="end"/>
      </w:r>
      <w:hyperlink r:id="rId6" w:tgtFrame="_blank" w:tooltip="Bir limonu kesti ve yatağının kenarına koydu. Sebebi mi? Herkes denemeli!" w:history="1">
        <w:r w:rsidRPr="00B36309">
          <w:rPr>
            <w:rFonts w:ascii="Helvetica" w:eastAsia="Times New Roman" w:hAnsi="Helvetica" w:cs="Helvetica"/>
            <w:b/>
            <w:bCs/>
            <w:color w:val="212121"/>
            <w:sz w:val="24"/>
            <w:szCs w:val="24"/>
            <w:bdr w:val="none" w:sz="0" w:space="0" w:color="auto" w:frame="1"/>
            <w:shd w:val="clear" w:color="auto" w:fill="EDEDED"/>
            <w:lang w:eastAsia="tr-TR"/>
          </w:rPr>
          <w:t xml:space="preserve">Bir limonu kesti ve yatağının kenarına koydu. Sebebi mi? Herkes </w:t>
        </w:r>
        <w:proofErr w:type="spellStart"/>
        <w:proofErr w:type="gramStart"/>
        <w:r w:rsidRPr="00B36309">
          <w:rPr>
            <w:rFonts w:ascii="Helvetica" w:eastAsia="Times New Roman" w:hAnsi="Helvetica" w:cs="Helvetica"/>
            <w:b/>
            <w:bCs/>
            <w:color w:val="212121"/>
            <w:sz w:val="24"/>
            <w:szCs w:val="24"/>
            <w:bdr w:val="none" w:sz="0" w:space="0" w:color="auto" w:frame="1"/>
            <w:shd w:val="clear" w:color="auto" w:fill="EDEDED"/>
            <w:lang w:eastAsia="tr-TR"/>
          </w:rPr>
          <w:t>denemeli!</w:t>
        </w:r>
        <w:r w:rsidRPr="00B36309">
          <w:rPr>
            <w:rFonts w:ascii="Helvetica" w:eastAsia="Times New Roman" w:hAnsi="Helvetica" w:cs="Helvetica"/>
            <w:b/>
            <w:bCs/>
            <w:color w:val="999999"/>
            <w:sz w:val="17"/>
            <w:szCs w:val="17"/>
            <w:bdr w:val="none" w:sz="0" w:space="0" w:color="auto" w:frame="1"/>
            <w:shd w:val="clear" w:color="auto" w:fill="EDEDED"/>
            <w:lang w:eastAsia="tr-TR"/>
          </w:rPr>
          <w:t>ReadBakery</w:t>
        </w:r>
        <w:proofErr w:type="spellEnd"/>
        <w:proofErr w:type="gramEnd"/>
      </w:hyperlink>
    </w:p>
    <w:p w:rsidR="00B36309" w:rsidRPr="00B36309" w:rsidRDefault="00B36309" w:rsidP="00B36309">
      <w:pPr>
        <w:shd w:val="clear" w:color="auto" w:fill="FFFFFF"/>
        <w:spacing w:after="0" w:line="240" w:lineRule="auto"/>
        <w:textAlignment w:val="baseline"/>
        <w:rPr>
          <w:rFonts w:ascii="Arial" w:eastAsia="Times New Roman" w:hAnsi="Arial" w:cs="Arial"/>
          <w:color w:val="212121"/>
          <w:sz w:val="14"/>
          <w:szCs w:val="14"/>
          <w:lang w:eastAsia="tr-TR"/>
        </w:rPr>
      </w:pPr>
      <w:hyperlink r:id="rId7" w:tgtFrame="_blank" w:history="1">
        <w:r w:rsidRPr="00B36309">
          <w:rPr>
            <w:rFonts w:ascii="Helvetica" w:eastAsia="Times New Roman" w:hAnsi="Helvetica" w:cs="Helvetica"/>
            <w:color w:val="000000"/>
            <w:sz w:val="17"/>
            <w:szCs w:val="17"/>
            <w:u w:val="single"/>
            <w:bdr w:val="none" w:sz="0" w:space="0" w:color="auto" w:frame="1"/>
            <w:lang w:eastAsia="tr-TR"/>
          </w:rPr>
          <w:t>  </w:t>
        </w:r>
      </w:hyperlink>
    </w:p>
    <w:p w:rsidR="00B36309" w:rsidRPr="00B36309" w:rsidRDefault="00B36309" w:rsidP="00B36309">
      <w:pPr>
        <w:shd w:val="clear" w:color="auto" w:fill="FFFFFF"/>
        <w:spacing w:line="240" w:lineRule="auto"/>
        <w:textAlignment w:val="baseline"/>
        <w:rPr>
          <w:rFonts w:ascii="Arial" w:eastAsia="Times New Roman" w:hAnsi="Arial" w:cs="Arial"/>
          <w:color w:val="212121"/>
          <w:sz w:val="14"/>
          <w:szCs w:val="14"/>
          <w:lang w:eastAsia="tr-TR"/>
        </w:rPr>
      </w:pPr>
      <w:hyperlink r:id="rId8" w:tgtFrame="_blank" w:history="1">
        <w:proofErr w:type="spellStart"/>
        <w:r w:rsidRPr="00B36309">
          <w:rPr>
            <w:rFonts w:ascii="Helvetica" w:eastAsia="Times New Roman" w:hAnsi="Helvetica" w:cs="Helvetica"/>
            <w:color w:val="000000"/>
            <w:sz w:val="17"/>
            <w:szCs w:val="17"/>
            <w:u w:val="single"/>
            <w:bdr w:val="none" w:sz="0" w:space="0" w:color="auto" w:frame="1"/>
            <w:lang w:eastAsia="tr-TR"/>
          </w:rPr>
          <w:t>by</w:t>
        </w:r>
        <w:proofErr w:type="spellEnd"/>
        <w:r w:rsidRPr="00B36309">
          <w:rPr>
            <w:rFonts w:ascii="Helvetica" w:eastAsia="Times New Roman" w:hAnsi="Helvetica" w:cs="Helvetica"/>
            <w:color w:val="000000"/>
            <w:sz w:val="17"/>
            <w:szCs w:val="17"/>
            <w:u w:val="single"/>
            <w:bdr w:val="none" w:sz="0" w:space="0" w:color="auto" w:frame="1"/>
            <w:lang w:eastAsia="tr-TR"/>
          </w:rPr>
          <w:t xml:space="preserve"> </w:t>
        </w:r>
        <w:proofErr w:type="spellStart"/>
        <w:r w:rsidRPr="00B36309">
          <w:rPr>
            <w:rFonts w:ascii="Helvetica" w:eastAsia="Times New Roman" w:hAnsi="Helvetica" w:cs="Helvetica"/>
            <w:color w:val="000000"/>
            <w:sz w:val="17"/>
            <w:szCs w:val="17"/>
            <w:u w:val="single"/>
            <w:bdr w:val="none" w:sz="0" w:space="0" w:color="auto" w:frame="1"/>
            <w:lang w:eastAsia="tr-TR"/>
          </w:rPr>
          <w:t>Taboola</w:t>
        </w:r>
        <w:proofErr w:type="spellEnd"/>
        <w:r w:rsidRPr="00B36309">
          <w:rPr>
            <w:rFonts w:ascii="Helvetica" w:eastAsia="Times New Roman" w:hAnsi="Helvetica" w:cs="Helvetica"/>
            <w:color w:val="000000"/>
            <w:sz w:val="17"/>
            <w:szCs w:val="17"/>
            <w:u w:val="single"/>
            <w:bdr w:val="none" w:sz="0" w:space="0" w:color="auto" w:frame="1"/>
            <w:lang w:eastAsia="tr-TR"/>
          </w:rPr>
          <w:t> </w:t>
        </w:r>
      </w:hyperlink>
    </w:p>
    <w:p w:rsidR="00B36309" w:rsidRPr="00B36309" w:rsidRDefault="00B36309" w:rsidP="00B36309">
      <w:pPr>
        <w:shd w:val="clear" w:color="auto" w:fill="FFFFFF"/>
        <w:spacing w:after="240" w:line="450" w:lineRule="atLeast"/>
        <w:textAlignment w:val="baseline"/>
        <w:rPr>
          <w:rFonts w:ascii="Helvetica" w:eastAsia="Times New Roman" w:hAnsi="Helvetica" w:cs="Helvetica"/>
          <w:color w:val="212121"/>
          <w:sz w:val="29"/>
          <w:szCs w:val="29"/>
          <w:lang w:eastAsia="tr-TR"/>
        </w:rPr>
      </w:pPr>
      <w:r w:rsidRPr="00B36309">
        <w:rPr>
          <w:rFonts w:ascii="Helvetica" w:eastAsia="Times New Roman" w:hAnsi="Helvetica" w:cs="Helvetica"/>
          <w:color w:val="212121"/>
          <w:sz w:val="29"/>
          <w:szCs w:val="29"/>
          <w:lang w:eastAsia="tr-TR"/>
        </w:rPr>
        <w:t xml:space="preserve"> İmzalanan Paris antlaşmasına göre Eflak ve </w:t>
      </w:r>
      <w:proofErr w:type="spellStart"/>
      <w:r w:rsidRPr="00B36309">
        <w:rPr>
          <w:rFonts w:ascii="Helvetica" w:eastAsia="Times New Roman" w:hAnsi="Helvetica" w:cs="Helvetica"/>
          <w:color w:val="212121"/>
          <w:sz w:val="29"/>
          <w:szCs w:val="29"/>
          <w:lang w:eastAsia="tr-TR"/>
        </w:rPr>
        <w:t>Boğdan</w:t>
      </w:r>
      <w:proofErr w:type="spellEnd"/>
      <w:r w:rsidRPr="00B36309">
        <w:rPr>
          <w:rFonts w:ascii="Helvetica" w:eastAsia="Times New Roman" w:hAnsi="Helvetica" w:cs="Helvetica"/>
          <w:color w:val="212121"/>
          <w:sz w:val="29"/>
          <w:szCs w:val="29"/>
          <w:lang w:eastAsia="tr-TR"/>
        </w:rPr>
        <w:t xml:space="preserve"> iç işlerinde bağımsız olacaktı. </w:t>
      </w:r>
      <w:proofErr w:type="spellStart"/>
      <w:r w:rsidRPr="00B36309">
        <w:rPr>
          <w:rFonts w:ascii="Helvetica" w:eastAsia="Times New Roman" w:hAnsi="Helvetica" w:cs="Helvetica"/>
          <w:color w:val="212121"/>
          <w:sz w:val="29"/>
          <w:szCs w:val="29"/>
          <w:lang w:eastAsia="tr-TR"/>
        </w:rPr>
        <w:t>Bükreş'de</w:t>
      </w:r>
      <w:proofErr w:type="spellEnd"/>
      <w:r w:rsidRPr="00B36309">
        <w:rPr>
          <w:rFonts w:ascii="Helvetica" w:eastAsia="Times New Roman" w:hAnsi="Helvetica" w:cs="Helvetica"/>
          <w:color w:val="212121"/>
          <w:sz w:val="29"/>
          <w:szCs w:val="29"/>
          <w:lang w:eastAsia="tr-TR"/>
        </w:rPr>
        <w:t xml:space="preserve"> toplanan birlik Eflak ve </w:t>
      </w:r>
      <w:proofErr w:type="spellStart"/>
      <w:r w:rsidRPr="00B36309">
        <w:rPr>
          <w:rFonts w:ascii="Helvetica" w:eastAsia="Times New Roman" w:hAnsi="Helvetica" w:cs="Helvetica"/>
          <w:color w:val="212121"/>
          <w:sz w:val="29"/>
          <w:szCs w:val="29"/>
          <w:lang w:eastAsia="tr-TR"/>
        </w:rPr>
        <w:t>Boğdan'ın</w:t>
      </w:r>
      <w:proofErr w:type="spellEnd"/>
      <w:r w:rsidRPr="00B36309">
        <w:rPr>
          <w:rFonts w:ascii="Helvetica" w:eastAsia="Times New Roman" w:hAnsi="Helvetica" w:cs="Helvetica"/>
          <w:color w:val="212121"/>
          <w:sz w:val="29"/>
          <w:szCs w:val="29"/>
          <w:lang w:eastAsia="tr-TR"/>
        </w:rPr>
        <w:t xml:space="preserve"> bağımsızlığını savundu. Böylelikle Romanya'nın da birliğini sağlamış oldular. Romanya prensi güvensizlik oyu aldı. Kısa süre içerisinde olaylar büyüdü. İç karışıklıklar başladı. Daha sonra ise Romanya birliği kabul edilmek zorunda kalındı.</w:t>
      </w:r>
    </w:p>
    <w:p w:rsidR="002A1016" w:rsidRPr="00B36309" w:rsidRDefault="002A1016" w:rsidP="00B36309">
      <w:bookmarkStart w:id="0" w:name="_GoBack"/>
      <w:bookmarkEnd w:id="0"/>
    </w:p>
    <w:sectPr w:rsidR="002A1016" w:rsidRPr="00B36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309"/>
    <w:rsid w:val="002A1016"/>
    <w:rsid w:val="00B363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CBD26-6025-4926-850B-20D82386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B3630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6309"/>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B3630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36309"/>
    <w:rPr>
      <w:b/>
      <w:bCs/>
    </w:rPr>
  </w:style>
  <w:style w:type="character" w:styleId="Kpr">
    <w:name w:val="Hyperlink"/>
    <w:basedOn w:val="VarsaylanParagrafYazTipi"/>
    <w:uiPriority w:val="99"/>
    <w:semiHidden/>
    <w:unhideWhenUsed/>
    <w:rsid w:val="00B36309"/>
    <w:rPr>
      <w:color w:val="0000FF"/>
      <w:u w:val="single"/>
    </w:rPr>
  </w:style>
  <w:style w:type="character" w:customStyle="1" w:styleId="video-label-box">
    <w:name w:val="video-label-box"/>
    <w:basedOn w:val="VarsaylanParagrafYazTipi"/>
    <w:rsid w:val="00B36309"/>
  </w:style>
  <w:style w:type="character" w:customStyle="1" w:styleId="video-label">
    <w:name w:val="video-label"/>
    <w:basedOn w:val="VarsaylanParagrafYazTipi"/>
    <w:rsid w:val="00B36309"/>
  </w:style>
  <w:style w:type="character" w:customStyle="1" w:styleId="branding">
    <w:name w:val="branding"/>
    <w:basedOn w:val="VarsaylanParagrafYazTipi"/>
    <w:rsid w:val="00B36309"/>
  </w:style>
  <w:style w:type="character" w:customStyle="1" w:styleId="trcadcwrapper">
    <w:name w:val="trc_adc_wrapper"/>
    <w:basedOn w:val="VarsaylanParagrafYazTipi"/>
    <w:rsid w:val="00B36309"/>
  </w:style>
  <w:style w:type="character" w:customStyle="1" w:styleId="trclogosvalign">
    <w:name w:val="trc_logos_v_align"/>
    <w:basedOn w:val="VarsaylanParagrafYazTipi"/>
    <w:rsid w:val="00B36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442774">
      <w:bodyDiv w:val="1"/>
      <w:marLeft w:val="0"/>
      <w:marRight w:val="0"/>
      <w:marTop w:val="0"/>
      <w:marBottom w:val="0"/>
      <w:divBdr>
        <w:top w:val="none" w:sz="0" w:space="0" w:color="auto"/>
        <w:left w:val="none" w:sz="0" w:space="0" w:color="auto"/>
        <w:bottom w:val="none" w:sz="0" w:space="0" w:color="auto"/>
        <w:right w:val="none" w:sz="0" w:space="0" w:color="auto"/>
      </w:divBdr>
      <w:divsChild>
        <w:div w:id="1133869386">
          <w:marLeft w:val="0"/>
          <w:marRight w:val="0"/>
          <w:marTop w:val="0"/>
          <w:marBottom w:val="0"/>
          <w:divBdr>
            <w:top w:val="none" w:sz="0" w:space="0" w:color="auto"/>
            <w:left w:val="none" w:sz="0" w:space="0" w:color="auto"/>
            <w:bottom w:val="none" w:sz="0" w:space="0" w:color="auto"/>
            <w:right w:val="none" w:sz="0" w:space="0" w:color="auto"/>
          </w:divBdr>
          <w:divsChild>
            <w:div w:id="154999808">
              <w:marLeft w:val="0"/>
              <w:marRight w:val="0"/>
              <w:marTop w:val="0"/>
              <w:marBottom w:val="225"/>
              <w:divBdr>
                <w:top w:val="none" w:sz="0" w:space="0" w:color="auto"/>
                <w:left w:val="none" w:sz="0" w:space="0" w:color="auto"/>
                <w:bottom w:val="none" w:sz="0" w:space="0" w:color="auto"/>
                <w:right w:val="none" w:sz="0" w:space="0" w:color="auto"/>
              </w:divBdr>
              <w:divsChild>
                <w:div w:id="1631127439">
                  <w:marLeft w:val="0"/>
                  <w:marRight w:val="0"/>
                  <w:marTop w:val="0"/>
                  <w:marBottom w:val="0"/>
                  <w:divBdr>
                    <w:top w:val="none" w:sz="0" w:space="0" w:color="auto"/>
                    <w:left w:val="none" w:sz="0" w:space="0" w:color="auto"/>
                    <w:bottom w:val="none" w:sz="0" w:space="0" w:color="auto"/>
                    <w:right w:val="none" w:sz="0" w:space="0" w:color="auto"/>
                  </w:divBdr>
                  <w:divsChild>
                    <w:div w:id="2025740363">
                      <w:marLeft w:val="0"/>
                      <w:marRight w:val="0"/>
                      <w:marTop w:val="0"/>
                      <w:marBottom w:val="0"/>
                      <w:divBdr>
                        <w:top w:val="none" w:sz="0" w:space="0" w:color="auto"/>
                        <w:left w:val="none" w:sz="0" w:space="0" w:color="auto"/>
                        <w:bottom w:val="none" w:sz="0" w:space="0" w:color="auto"/>
                        <w:right w:val="none" w:sz="0" w:space="0" w:color="auto"/>
                      </w:divBdr>
                      <w:divsChild>
                        <w:div w:id="228806615">
                          <w:marLeft w:val="0"/>
                          <w:marRight w:val="0"/>
                          <w:marTop w:val="0"/>
                          <w:marBottom w:val="0"/>
                          <w:divBdr>
                            <w:top w:val="single" w:sz="2" w:space="0" w:color="DFDFDF"/>
                            <w:left w:val="single" w:sz="2" w:space="0" w:color="DFDFDF"/>
                            <w:bottom w:val="single" w:sz="2" w:space="0" w:color="DFDFDF"/>
                            <w:right w:val="single" w:sz="2" w:space="0" w:color="DFDFDF"/>
                          </w:divBdr>
                          <w:divsChild>
                            <w:div w:id="1921138877">
                              <w:marLeft w:val="-212"/>
                              <w:marRight w:val="0"/>
                              <w:marTop w:val="0"/>
                              <w:marBottom w:val="0"/>
                              <w:divBdr>
                                <w:top w:val="none" w:sz="0" w:space="0" w:color="auto"/>
                                <w:left w:val="none" w:sz="0" w:space="0" w:color="auto"/>
                                <w:bottom w:val="none" w:sz="0" w:space="0" w:color="auto"/>
                                <w:right w:val="none" w:sz="0" w:space="0" w:color="auto"/>
                              </w:divBdr>
                              <w:divsChild>
                                <w:div w:id="1611543288">
                                  <w:marLeft w:val="0"/>
                                  <w:marRight w:val="0"/>
                                  <w:marTop w:val="0"/>
                                  <w:marBottom w:val="45"/>
                                  <w:divBdr>
                                    <w:top w:val="single" w:sz="2" w:space="0" w:color="A9A9A9"/>
                                    <w:left w:val="single" w:sz="2" w:space="0" w:color="A9A9A9"/>
                                    <w:bottom w:val="single" w:sz="2" w:space="0" w:color="A9A9A9"/>
                                    <w:right w:val="single" w:sz="2" w:space="0" w:color="A9A9A9"/>
                                  </w:divBdr>
                                  <w:divsChild>
                                    <w:div w:id="1501119869">
                                      <w:marLeft w:val="0"/>
                                      <w:marRight w:val="0"/>
                                      <w:marTop w:val="0"/>
                                      <w:marBottom w:val="0"/>
                                      <w:divBdr>
                                        <w:top w:val="none" w:sz="0" w:space="0" w:color="auto"/>
                                        <w:left w:val="none" w:sz="0" w:space="0" w:color="auto"/>
                                        <w:bottom w:val="none" w:sz="0" w:space="0" w:color="auto"/>
                                        <w:right w:val="none" w:sz="0" w:space="0" w:color="auto"/>
                                      </w:divBdr>
                                      <w:divsChild>
                                        <w:div w:id="1739401660">
                                          <w:marLeft w:val="216"/>
                                          <w:marRight w:val="0"/>
                                          <w:marTop w:val="0"/>
                                          <w:marBottom w:val="150"/>
                                          <w:divBdr>
                                            <w:top w:val="single" w:sz="2" w:space="0" w:color="E4E4E4"/>
                                            <w:left w:val="single" w:sz="2" w:space="0" w:color="E4E4E4"/>
                                            <w:bottom w:val="single" w:sz="2" w:space="0" w:color="E4E4E4"/>
                                            <w:right w:val="single" w:sz="2" w:space="0" w:color="E4E4E4"/>
                                          </w:divBdr>
                                        </w:div>
                                        <w:div w:id="829977303">
                                          <w:marLeft w:val="216"/>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65746062">
                              <w:marLeft w:val="0"/>
                              <w:marRight w:val="0"/>
                              <w:marTop w:val="0"/>
                              <w:marBottom w:val="0"/>
                              <w:divBdr>
                                <w:top w:val="none" w:sz="0" w:space="0" w:color="auto"/>
                                <w:left w:val="none" w:sz="0" w:space="0" w:color="auto"/>
                                <w:bottom w:val="none" w:sz="0" w:space="0" w:color="auto"/>
                                <w:right w:val="none" w:sz="0" w:space="0" w:color="auto"/>
                              </w:divBdr>
                              <w:divsChild>
                                <w:div w:id="609704848">
                                  <w:marLeft w:val="0"/>
                                  <w:marRight w:val="0"/>
                                  <w:marTop w:val="0"/>
                                  <w:marBottom w:val="0"/>
                                  <w:divBdr>
                                    <w:top w:val="none" w:sz="0" w:space="0" w:color="auto"/>
                                    <w:left w:val="none" w:sz="0" w:space="0" w:color="auto"/>
                                    <w:bottom w:val="none" w:sz="0" w:space="0" w:color="auto"/>
                                    <w:right w:val="none" w:sz="0" w:space="0" w:color="auto"/>
                                  </w:divBdr>
                                </w:div>
                                <w:div w:id="133918758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up.taboola.com/tr/?template=colorbox&amp;utm_source=demiroren-hurriyet&amp;utm_medium=referral&amp;utm_content=thumbnails-mid-a:Mid%20Article%20Thumbnails_hurriyet:" TargetMode="External"/><Relationship Id="rId3" Type="http://schemas.openxmlformats.org/officeDocument/2006/relationships/webSettings" Target="webSettings.xml"/><Relationship Id="rId7" Type="http://schemas.openxmlformats.org/officeDocument/2006/relationships/hyperlink" Target="https://popup.taboola.com/tr/?template=colorbox&amp;utm_source=demiroren-hurriyet&amp;utm_medium=referral&amp;utm_content=thumbnails-mid-a:Mid%20Article%20Thumbnails_hurriy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adbakery.com/tr/saglik/limonu-kesti-yataginin-kenarina-koydu-herkes-denemeli/?utm_campaign=l6iu2fcw&amp;utm_source=Taboola&amp;utm_medium=native&amp;utm_term=demiroren-hurriyet" TargetMode="External"/><Relationship Id="rId5" Type="http://schemas.openxmlformats.org/officeDocument/2006/relationships/hyperlink" Target="https://trc.taboola.com/demiroren-hurriyet/log/3/click?pi=%2Fegitim%2Fsultan-abdulaziz-kimdir-sultan-abdulaziz-donemi-olaylari-ve-abdulazizin-hayati-41684729&amp;ri=617b9fd60c6d0c27ba03f22be7121fd1&amp;sd=v2_66e8571eb69a58b148dead851a0c0eaf_65e79658-b123-44ed-aa45-2e6fddd90404-tuct77a8b10_1619439739_1619439739_CAwQyotHGKLGhfGQLyABKAMw2QE4juENQNeeEEjW2tgDUP___________wFYAGAAaMyerui35fWbhAE&amp;ui=65e79658-b123-44ed-aa45-2e6fddd90404-tuct77a8b10&amp;it=text&amp;ii=~~V1~~-7700886117945754710~~pKhKyPhIk8qc5ySvzwWtCpA6HAJbtQkuOMZaZUTI5_fTxvAnL2wqac4MyzR7uD46gj3kUkbS3FhelBtnsiJV6MhkDZRZzzIqDobN6rWmCPA3hYz5D3PLat6nhIftiT1lwdxwdlxkeV_Mfb3eos_TQbkYpYJNJXA1ejrz-PlHSCLTbx9CioaSQ69Qqk4VchrQfj93u5kNjfp-_NQfUj2mBvvPfja1k28HKxVzmO9qriVJkGrKYGE6SFAFpEzoiPZ5tGIyo6H0YhZCWJrZGHkMCg&amp;pt=text&amp;li=rbox-t2m&amp;sig=53668d8dc455c25337e604b6c306b78acef70829688c&amp;redir=https%3A%2F%2Fwww.vodafone.com.tr%2Fnumara-tasima-yeni-hat%2Ftarifeler%2FEkonomik%3Fcid%3Dperf-nta-taboola_hurriyet.com.tr-nta_Desktop-tariff-mobile_alwayson-ta-mobacq-Vodafone%2BS%25C3%25BCper%2BUyumlu%252B%2Bile%2BTarifeni%2BKendin%2BOlu%25C5%259Ftur-1120%26tblci%3DGiAUhrFrgT_znXqNgHfEWaFd1lxB8vBIFvMO8TMp1pv1ICDWrkgos4vw6cGPlaDIAQ%23tblciGiAUhrFrgT_znXqNgHfEWaFd1lxB8vBIFvMO8TMp1pv1ICDWrkgos4vw6cGPlaDIAQ&amp;vi=1619439739682&amp;p=vodafone-sc-tr&amp;r=85&amp;tvi2=4407&amp;lti=deflated&amp;ppb=CKEH&amp;cpb=EhIyMDIxMDQyNi03LVJFTEVBU0UY5JfV0wYgACoWdGFib29sYXN5bmRpY2F0aW9uLmNvbTIId2F0ZXIwMzM4gNq5nQxAjuENSNeeEFDW2tgDWP___________wFjCB8QtyIYAmRjCNcWENQfGCNkYwjHHBDAJxgkZGMIhRsQySUYB2RjCNIDEOAGGAhkYwiWFBCeHBgYZGMIyBwQwicYGWRjCLUUEMMcGAlkYwj0FBCeHRgfZA&amp;cta=true" TargetMode="External"/><Relationship Id="rId10" Type="http://schemas.openxmlformats.org/officeDocument/2006/relationships/theme" Target="theme/theme1.xml"/><Relationship Id="rId4" Type="http://schemas.openxmlformats.org/officeDocument/2006/relationships/hyperlink" Target="https://www.vodafone.com.tr/numara-tasima-yeni-hat/tarifeler/Ekonomik?cid=perf-nta-taboola_hurriyet.com.tr-nta_Desktop-tariff-mobile_alwayson-ta-mobacq-Vodafone+S%C3%BCper+Uyumlu%2B+ile+Tarifeni+Kendin+Olu%C5%9Ftur-1120&amp;tblci=GiAUhrFrgT_znXqNgHfEWaFd1lxB8vBIFvMO8TMp1pv1ICDWrkgos4vw6cGPlaDIAQ"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5N1K</dc:creator>
  <cp:keywords/>
  <dc:description/>
  <cp:lastModifiedBy>5N1K</cp:lastModifiedBy>
  <cp:revision>1</cp:revision>
  <dcterms:created xsi:type="dcterms:W3CDTF">2021-04-26T12:21:00Z</dcterms:created>
  <dcterms:modified xsi:type="dcterms:W3CDTF">2021-04-26T12:22:00Z</dcterms:modified>
</cp:coreProperties>
</file>